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37" w:rsidRDefault="00FA703D" w:rsidP="00FA703D">
      <w:pPr>
        <w:jc w:val="center"/>
        <w:rPr>
          <w:b/>
        </w:rPr>
      </w:pPr>
      <w:r w:rsidRPr="00832473">
        <w:rPr>
          <w:b/>
        </w:rPr>
        <w:t>ОБЩИ СВЕДЕНИЯ ЗА ПРЕДМЕТА НА ТЪРГА</w:t>
      </w:r>
    </w:p>
    <w:p w:rsidR="00073AD0" w:rsidRDefault="00073AD0" w:rsidP="00FA703D">
      <w:pPr>
        <w:jc w:val="center"/>
        <w:rPr>
          <w:b/>
        </w:rPr>
      </w:pPr>
    </w:p>
    <w:p w:rsidR="00073AD0" w:rsidRPr="00073AD0" w:rsidRDefault="00073AD0" w:rsidP="00FA703D">
      <w:pPr>
        <w:jc w:val="center"/>
      </w:pPr>
    </w:p>
    <w:p w:rsidR="00FA703D" w:rsidRPr="00073AD0" w:rsidRDefault="00FA703D" w:rsidP="00FA703D">
      <w:pPr>
        <w:jc w:val="center"/>
      </w:pPr>
    </w:p>
    <w:p w:rsidR="0066582D" w:rsidRPr="0066582D" w:rsidRDefault="00FA703D" w:rsidP="0066582D">
      <w:pPr>
        <w:pStyle w:val="ListParagraph"/>
        <w:numPr>
          <w:ilvl w:val="0"/>
          <w:numId w:val="11"/>
        </w:numPr>
        <w:ind w:right="-2"/>
        <w:rPr>
          <w:szCs w:val="24"/>
        </w:rPr>
      </w:pPr>
      <w:r w:rsidRPr="0066582D">
        <w:rPr>
          <w:b/>
        </w:rPr>
        <w:t xml:space="preserve">Предмет на </w:t>
      </w:r>
      <w:r w:rsidR="008F62BD" w:rsidRPr="0066582D">
        <w:rPr>
          <w:b/>
        </w:rPr>
        <w:t>търга</w:t>
      </w:r>
      <w:r w:rsidR="00C10987" w:rsidRPr="00832473">
        <w:t xml:space="preserve"> – </w:t>
      </w:r>
      <w:r w:rsidR="00811F2F">
        <w:rPr>
          <w:szCs w:val="24"/>
        </w:rPr>
        <w:t>„</w:t>
      </w:r>
      <w:r w:rsidR="0066582D" w:rsidRPr="0066582D">
        <w:rPr>
          <w:szCs w:val="24"/>
        </w:rPr>
        <w:t>Доставка и предоставяне на оперативен лизинг за нуждите на „ЛУКОЙЛ България” ЕООД:</w:t>
      </w:r>
    </w:p>
    <w:p w:rsidR="0066582D" w:rsidRPr="0066582D" w:rsidRDefault="00BA56F3" w:rsidP="0066582D">
      <w:pPr>
        <w:ind w:right="-2" w:firstLine="567"/>
        <w:rPr>
          <w:szCs w:val="24"/>
        </w:rPr>
      </w:pPr>
      <w:r>
        <w:rPr>
          <w:szCs w:val="24"/>
        </w:rPr>
        <w:t>5</w:t>
      </w:r>
      <w:r w:rsidR="0066582D" w:rsidRPr="0066582D">
        <w:rPr>
          <w:szCs w:val="24"/>
        </w:rPr>
        <w:t xml:space="preserve"> бр. нови автомобила с основна техническа спецификация: </w:t>
      </w:r>
    </w:p>
    <w:p w:rsidR="0066582D" w:rsidRPr="0066582D" w:rsidRDefault="00BA56F3" w:rsidP="0066582D">
      <w:pPr>
        <w:ind w:right="-2" w:firstLine="567"/>
        <w:rPr>
          <w:szCs w:val="24"/>
        </w:rPr>
      </w:pPr>
      <w:r w:rsidRPr="00BA56F3">
        <w:rPr>
          <w:szCs w:val="24"/>
        </w:rPr>
        <w:t xml:space="preserve">Toyota </w:t>
      </w:r>
      <w:proofErr w:type="spellStart"/>
      <w:r w:rsidRPr="00BA56F3">
        <w:rPr>
          <w:szCs w:val="24"/>
        </w:rPr>
        <w:t>Camry</w:t>
      </w:r>
      <w:proofErr w:type="spellEnd"/>
      <w:r w:rsidRPr="00BA56F3">
        <w:rPr>
          <w:szCs w:val="24"/>
        </w:rPr>
        <w:t xml:space="preserve"> </w:t>
      </w:r>
      <w:proofErr w:type="spellStart"/>
      <w:r w:rsidRPr="00BA56F3">
        <w:rPr>
          <w:szCs w:val="24"/>
        </w:rPr>
        <w:t>Hybrid</w:t>
      </w:r>
      <w:proofErr w:type="spellEnd"/>
      <w:r w:rsidRPr="00BA56F3">
        <w:rPr>
          <w:szCs w:val="24"/>
        </w:rPr>
        <w:t xml:space="preserve">, 2,5l HSD 2WD, 230 </w:t>
      </w:r>
      <w:proofErr w:type="spellStart"/>
      <w:r w:rsidRPr="00BA56F3">
        <w:rPr>
          <w:szCs w:val="24"/>
        </w:rPr>
        <w:t>к.с</w:t>
      </w:r>
      <w:proofErr w:type="spellEnd"/>
      <w:r w:rsidRPr="00BA56F3">
        <w:rPr>
          <w:szCs w:val="24"/>
        </w:rPr>
        <w:t xml:space="preserve">., е-CVT </w:t>
      </w:r>
      <w:proofErr w:type="spellStart"/>
      <w:r w:rsidRPr="00BA56F3">
        <w:rPr>
          <w:szCs w:val="24"/>
        </w:rPr>
        <w:t>Luxury</w:t>
      </w:r>
      <w:proofErr w:type="spellEnd"/>
      <w:r w:rsidR="0066582D" w:rsidRPr="0066582D">
        <w:rPr>
          <w:szCs w:val="24"/>
        </w:rPr>
        <w:t>; Автоматична скоростна кутия;</w:t>
      </w:r>
    </w:p>
    <w:p w:rsidR="0066582D" w:rsidRPr="0066582D" w:rsidRDefault="0066582D" w:rsidP="0066582D">
      <w:pPr>
        <w:ind w:right="-2" w:firstLine="567"/>
        <w:rPr>
          <w:szCs w:val="24"/>
        </w:rPr>
      </w:pPr>
      <w:r w:rsidRPr="0066582D">
        <w:rPr>
          <w:szCs w:val="24"/>
        </w:rPr>
        <w:t xml:space="preserve">1 бр. </w:t>
      </w:r>
      <w:r w:rsidR="00BA56F3">
        <w:rPr>
          <w:szCs w:val="24"/>
        </w:rPr>
        <w:t xml:space="preserve">нов автомобил: </w:t>
      </w:r>
      <w:r w:rsidRPr="0066582D">
        <w:rPr>
          <w:szCs w:val="24"/>
        </w:rPr>
        <w:t xml:space="preserve">MINI </w:t>
      </w:r>
      <w:proofErr w:type="spellStart"/>
      <w:r w:rsidRPr="0066582D">
        <w:rPr>
          <w:szCs w:val="24"/>
        </w:rPr>
        <w:t>Countryman</w:t>
      </w:r>
      <w:proofErr w:type="spellEnd"/>
      <w:r w:rsidRPr="0066582D">
        <w:rPr>
          <w:szCs w:val="24"/>
        </w:rPr>
        <w:t xml:space="preserve"> С – 125 </w:t>
      </w:r>
      <w:proofErr w:type="spellStart"/>
      <w:r w:rsidRPr="0066582D">
        <w:rPr>
          <w:szCs w:val="24"/>
        </w:rPr>
        <w:t>kW</w:t>
      </w:r>
      <w:proofErr w:type="spellEnd"/>
      <w:r w:rsidRPr="0066582D">
        <w:rPr>
          <w:szCs w:val="24"/>
        </w:rPr>
        <w:t xml:space="preserve">; Двигател – бензин; Автоматична скоростна кутия; </w:t>
      </w:r>
    </w:p>
    <w:p w:rsidR="0066582D" w:rsidRDefault="0066582D" w:rsidP="0066582D">
      <w:pPr>
        <w:ind w:right="-2" w:firstLine="567"/>
        <w:rPr>
          <w:szCs w:val="24"/>
        </w:rPr>
      </w:pPr>
      <w:r w:rsidRPr="0066582D">
        <w:rPr>
          <w:szCs w:val="24"/>
        </w:rPr>
        <w:t xml:space="preserve">Срок на договора: </w:t>
      </w:r>
      <w:r w:rsidR="00811F2F">
        <w:rPr>
          <w:szCs w:val="24"/>
        </w:rPr>
        <w:t>60 месеца; Пробег – 150 000 км.“</w:t>
      </w:r>
    </w:p>
    <w:p w:rsidR="0066582D" w:rsidRDefault="0066582D" w:rsidP="0066582D">
      <w:pPr>
        <w:ind w:right="-2" w:firstLine="567"/>
        <w:rPr>
          <w:szCs w:val="24"/>
        </w:rPr>
      </w:pPr>
    </w:p>
    <w:p w:rsidR="00BA56F3" w:rsidRDefault="00B45092" w:rsidP="0066582D">
      <w:pPr>
        <w:pStyle w:val="ListParagraph"/>
        <w:numPr>
          <w:ilvl w:val="0"/>
          <w:numId w:val="11"/>
        </w:numPr>
        <w:ind w:right="-2"/>
      </w:pPr>
      <w:r w:rsidRPr="0066582D">
        <w:rPr>
          <w:b/>
        </w:rPr>
        <w:t>Срок за изпълнение предмета на търга –</w:t>
      </w:r>
      <w:r w:rsidR="00453D5C" w:rsidRPr="0066582D">
        <w:rPr>
          <w:b/>
        </w:rPr>
        <w:t xml:space="preserve"> </w:t>
      </w:r>
      <w:r w:rsidR="00811F2F">
        <w:rPr>
          <w:b/>
        </w:rPr>
        <w:t>„</w:t>
      </w:r>
      <w:r w:rsidR="0066582D" w:rsidRPr="0066582D">
        <w:t xml:space="preserve">Доставка и предоставяне на оперативен лизинг за нуждите на „ЛУКОЙЛ България” ЕООД: </w:t>
      </w:r>
    </w:p>
    <w:p w:rsidR="0066582D" w:rsidRDefault="00BA56F3" w:rsidP="00BA56F3">
      <w:pPr>
        <w:pStyle w:val="ListParagraph"/>
        <w:ind w:left="927" w:right="-2"/>
      </w:pPr>
      <w:r w:rsidRPr="00BA56F3">
        <w:rPr>
          <w:b/>
        </w:rPr>
        <w:t>5</w:t>
      </w:r>
      <w:r w:rsidR="0066582D" w:rsidRPr="00BA56F3">
        <w:rPr>
          <w:b/>
        </w:rPr>
        <w:t xml:space="preserve"> бр.</w:t>
      </w:r>
      <w:r w:rsidR="0066582D">
        <w:t xml:space="preserve"> нови автомобила с основна техническа спецификация: </w:t>
      </w:r>
    </w:p>
    <w:p w:rsidR="0066582D" w:rsidRDefault="00BA56F3" w:rsidP="0066582D">
      <w:pPr>
        <w:pStyle w:val="ListParagraph"/>
        <w:ind w:left="927" w:right="-2"/>
      </w:pPr>
      <w:r w:rsidRPr="00BA56F3">
        <w:rPr>
          <w:b/>
        </w:rPr>
        <w:t xml:space="preserve">Toyota </w:t>
      </w:r>
      <w:proofErr w:type="spellStart"/>
      <w:r w:rsidRPr="00BA56F3">
        <w:rPr>
          <w:b/>
        </w:rPr>
        <w:t>Camry</w:t>
      </w:r>
      <w:proofErr w:type="spellEnd"/>
      <w:r w:rsidRPr="00BA56F3">
        <w:rPr>
          <w:b/>
        </w:rPr>
        <w:t xml:space="preserve"> </w:t>
      </w:r>
      <w:proofErr w:type="spellStart"/>
      <w:r w:rsidRPr="00BA56F3">
        <w:rPr>
          <w:b/>
        </w:rPr>
        <w:t>Hybrid</w:t>
      </w:r>
      <w:proofErr w:type="spellEnd"/>
      <w:r w:rsidRPr="00BA56F3">
        <w:t xml:space="preserve">, 2,5l HSD 2WD, 230 </w:t>
      </w:r>
      <w:proofErr w:type="spellStart"/>
      <w:r w:rsidRPr="00BA56F3">
        <w:t>к.с</w:t>
      </w:r>
      <w:proofErr w:type="spellEnd"/>
      <w:r w:rsidRPr="00BA56F3">
        <w:t xml:space="preserve">., е-CVT </w:t>
      </w:r>
      <w:proofErr w:type="spellStart"/>
      <w:r w:rsidRPr="00BA56F3">
        <w:t>Luxury</w:t>
      </w:r>
      <w:proofErr w:type="spellEnd"/>
      <w:r w:rsidR="0066582D">
        <w:t>; Автоматична скоростна кутия;</w:t>
      </w:r>
    </w:p>
    <w:p w:rsidR="0066582D" w:rsidRDefault="0066582D" w:rsidP="0066582D">
      <w:pPr>
        <w:pStyle w:val="ListParagraph"/>
        <w:ind w:left="927" w:right="-2"/>
      </w:pPr>
      <w:r w:rsidRPr="00BA56F3">
        <w:rPr>
          <w:b/>
        </w:rPr>
        <w:t>1 бр</w:t>
      </w:r>
      <w:r>
        <w:t xml:space="preserve">. </w:t>
      </w:r>
      <w:r w:rsidR="00BA56F3">
        <w:t xml:space="preserve">нов автомобил: </w:t>
      </w:r>
      <w:r w:rsidR="00BA56F3" w:rsidRPr="00BA56F3">
        <w:rPr>
          <w:b/>
        </w:rPr>
        <w:t xml:space="preserve">MINI </w:t>
      </w:r>
      <w:proofErr w:type="spellStart"/>
      <w:r w:rsidR="00BA56F3" w:rsidRPr="00BA56F3">
        <w:rPr>
          <w:b/>
        </w:rPr>
        <w:t>Countryman</w:t>
      </w:r>
      <w:proofErr w:type="spellEnd"/>
      <w:r w:rsidR="00BA56F3" w:rsidRPr="00BA56F3">
        <w:rPr>
          <w:b/>
        </w:rPr>
        <w:t xml:space="preserve"> С</w:t>
      </w:r>
      <w:r w:rsidR="00BA56F3">
        <w:t>-</w:t>
      </w:r>
      <w:r>
        <w:t xml:space="preserve">125 </w:t>
      </w:r>
      <w:proofErr w:type="spellStart"/>
      <w:r>
        <w:t>kW</w:t>
      </w:r>
      <w:proofErr w:type="spellEnd"/>
      <w:r>
        <w:t xml:space="preserve">; Двигател – бензин; Автоматична скоростна кутия; </w:t>
      </w:r>
    </w:p>
    <w:p w:rsidR="0066582D" w:rsidRPr="00811F2F" w:rsidRDefault="0066582D" w:rsidP="0066582D">
      <w:pPr>
        <w:pStyle w:val="ListParagraph"/>
        <w:ind w:left="927" w:right="-2"/>
        <w:rPr>
          <w:b/>
          <w:szCs w:val="24"/>
        </w:rPr>
      </w:pPr>
      <w:r>
        <w:t xml:space="preserve">Срок на договора: </w:t>
      </w:r>
      <w:r w:rsidR="00811F2F">
        <w:t>60 месеца; Пробег – 150 000 км.“</w:t>
      </w:r>
      <w:r w:rsidR="00B15E59">
        <w:t xml:space="preserve"> </w:t>
      </w:r>
      <w:r w:rsidR="00CB14CD" w:rsidRPr="00811F2F">
        <w:rPr>
          <w:b/>
        </w:rPr>
        <w:t>в срок до 90 дни от датата на подписване на договора.</w:t>
      </w:r>
    </w:p>
    <w:p w:rsidR="0066582D" w:rsidRPr="0066582D" w:rsidRDefault="0066582D" w:rsidP="0066582D">
      <w:pPr>
        <w:pStyle w:val="ListParagraph"/>
        <w:ind w:left="927" w:right="-2"/>
        <w:rPr>
          <w:szCs w:val="24"/>
        </w:rPr>
      </w:pPr>
      <w:bookmarkStart w:id="0" w:name="_GoBack"/>
      <w:bookmarkEnd w:id="0"/>
    </w:p>
    <w:p w:rsidR="003F48FC" w:rsidRPr="0066582D" w:rsidRDefault="003F48FC" w:rsidP="0066582D">
      <w:pPr>
        <w:pStyle w:val="ListParagraph"/>
        <w:numPr>
          <w:ilvl w:val="0"/>
          <w:numId w:val="11"/>
        </w:numPr>
        <w:ind w:right="-2"/>
        <w:rPr>
          <w:szCs w:val="24"/>
        </w:rPr>
      </w:pPr>
      <w:r w:rsidRPr="0066582D">
        <w:rPr>
          <w:b/>
        </w:rPr>
        <w:t xml:space="preserve">Условия </w:t>
      </w:r>
      <w:r w:rsidR="00453D5C" w:rsidRPr="0066582D">
        <w:rPr>
          <w:b/>
        </w:rPr>
        <w:t xml:space="preserve">на доставката – </w:t>
      </w:r>
      <w:r w:rsidR="00453D5C" w:rsidRPr="00453D5C">
        <w:t xml:space="preserve">автомобилите трябва да са </w:t>
      </w:r>
      <w:r w:rsidR="00185040">
        <w:t xml:space="preserve">нови - </w:t>
      </w:r>
      <w:r w:rsidR="00453D5C" w:rsidRPr="00453D5C">
        <w:t>неупотребя</w:t>
      </w:r>
      <w:r w:rsidR="00B15E59">
        <w:t xml:space="preserve">вани и да бъдат доставени в гр. </w:t>
      </w:r>
      <w:r w:rsidR="00453D5C" w:rsidRPr="00453D5C">
        <w:t xml:space="preserve">София. </w:t>
      </w:r>
      <w:r w:rsidR="00453D5C">
        <w:t>Автомобилите</w:t>
      </w:r>
      <w:r w:rsidR="00CB14CD">
        <w:t xml:space="preserve"> да имат гаранционен срок </w:t>
      </w:r>
      <w:r w:rsidR="00AB153E">
        <w:t>от</w:t>
      </w:r>
      <w:r w:rsidR="00185040">
        <w:t xml:space="preserve"> 60 месеца</w:t>
      </w:r>
      <w:r w:rsidR="00CB14CD">
        <w:t xml:space="preserve"> с пробег за периода</w:t>
      </w:r>
      <w:r w:rsidR="00B15E59">
        <w:t xml:space="preserve"> -</w:t>
      </w:r>
      <w:r w:rsidR="0066582D">
        <w:t xml:space="preserve"> 15</w:t>
      </w:r>
      <w:r w:rsidR="00CB14CD">
        <w:t>0 000 км.</w:t>
      </w:r>
      <w:r w:rsidR="00185040">
        <w:t xml:space="preserve"> и да са напълно </w:t>
      </w:r>
      <w:r w:rsidR="00CB14CD">
        <w:t>о</w:t>
      </w:r>
      <w:r w:rsidR="00185040">
        <w:t>ко</w:t>
      </w:r>
      <w:r w:rsidR="00CB14CD">
        <w:t>мплекто</w:t>
      </w:r>
      <w:r w:rsidR="00AB153E">
        <w:t>вани, съгласно посочените</w:t>
      </w:r>
      <w:r w:rsidR="002B7675">
        <w:t xml:space="preserve"> </w:t>
      </w:r>
      <w:r w:rsidR="00B15E59">
        <w:t>изисквания</w:t>
      </w:r>
      <w:r w:rsidR="002B7675">
        <w:t>.</w:t>
      </w:r>
    </w:p>
    <w:p w:rsidR="00582042" w:rsidRPr="00582042" w:rsidRDefault="00582042" w:rsidP="00582042">
      <w:pPr>
        <w:rPr>
          <w:color w:val="FF0000"/>
        </w:rPr>
      </w:pPr>
    </w:p>
    <w:p w:rsidR="008F62BD" w:rsidRPr="00832473" w:rsidRDefault="008F62BD" w:rsidP="0066582D">
      <w:pPr>
        <w:pStyle w:val="ListParagraph"/>
        <w:numPr>
          <w:ilvl w:val="0"/>
          <w:numId w:val="11"/>
        </w:numPr>
        <w:rPr>
          <w:b/>
        </w:rPr>
      </w:pPr>
      <w:r w:rsidRPr="00832473">
        <w:rPr>
          <w:b/>
        </w:rPr>
        <w:t>Информация за Възложителя</w:t>
      </w:r>
    </w:p>
    <w:p w:rsidR="00582042" w:rsidRDefault="00E9425C" w:rsidP="00582042">
      <w:pPr>
        <w:pStyle w:val="ListParagraph"/>
      </w:pPr>
      <w:r w:rsidRPr="00832473">
        <w:t>Възложител – „ЛУКО</w:t>
      </w:r>
      <w:r w:rsidR="00CB14CD">
        <w:t xml:space="preserve">ЙЛ България” ЕООД, </w:t>
      </w:r>
      <w:r w:rsidR="00F77BCE" w:rsidRPr="00F77BCE">
        <w:t>ЕИК 121699202</w:t>
      </w:r>
      <w:r w:rsidR="00F77BCE">
        <w:t xml:space="preserve">, </w:t>
      </w:r>
      <w:r w:rsidR="00CB14CD">
        <w:t>гр. София, 14</w:t>
      </w:r>
      <w:r w:rsidRPr="00832473">
        <w:t>0</w:t>
      </w:r>
      <w:r w:rsidR="00CB14CD">
        <w:t>4</w:t>
      </w:r>
      <w:r w:rsidRPr="00832473">
        <w:t>, бул. „</w:t>
      </w:r>
      <w:r w:rsidR="00CB14CD">
        <w:t>България” № 69, Офис Кула „</w:t>
      </w:r>
      <w:proofErr w:type="spellStart"/>
      <w:r w:rsidR="00CB14CD">
        <w:t>Инфинити</w:t>
      </w:r>
      <w:proofErr w:type="spellEnd"/>
      <w:r w:rsidR="00CB14CD">
        <w:t xml:space="preserve"> Тауър“</w:t>
      </w:r>
      <w:r w:rsidR="00F77BCE">
        <w:t xml:space="preserve"> ет.17</w:t>
      </w:r>
      <w:r w:rsidR="00CB14CD">
        <w:t>, тел. 02/9174 145</w:t>
      </w:r>
    </w:p>
    <w:p w:rsidR="00582042" w:rsidRPr="00582042" w:rsidRDefault="00582042" w:rsidP="00582042">
      <w:pPr>
        <w:pStyle w:val="ListParagraph"/>
      </w:pPr>
    </w:p>
    <w:p w:rsidR="00A17093" w:rsidRDefault="001E2628" w:rsidP="0066582D">
      <w:pPr>
        <w:pStyle w:val="ListParagraph"/>
        <w:numPr>
          <w:ilvl w:val="0"/>
          <w:numId w:val="11"/>
        </w:numPr>
        <w:rPr>
          <w:b/>
        </w:rPr>
      </w:pPr>
      <w:r w:rsidRPr="00832473">
        <w:rPr>
          <w:b/>
        </w:rPr>
        <w:t>Ограничителни условия</w:t>
      </w:r>
      <w:r w:rsidR="00A17093">
        <w:rPr>
          <w:b/>
        </w:rPr>
        <w:t xml:space="preserve">. </w:t>
      </w:r>
    </w:p>
    <w:p w:rsidR="00D05F61" w:rsidRDefault="00A17093" w:rsidP="00A17093">
      <w:pPr>
        <w:pStyle w:val="ListParagraph"/>
      </w:pPr>
      <w:r>
        <w:t xml:space="preserve">Участниците в тръжната процедура трябва да са </w:t>
      </w:r>
      <w:r w:rsidRPr="00A17093">
        <w:t>юридически лица, регистрирани по ЗДДС</w:t>
      </w:r>
      <w:r w:rsidR="002B7675">
        <w:t>.</w:t>
      </w:r>
    </w:p>
    <w:p w:rsidR="00582042" w:rsidRPr="00784B30" w:rsidRDefault="00582042" w:rsidP="00A17093">
      <w:pPr>
        <w:pStyle w:val="ListParagraph"/>
        <w:rPr>
          <w:b/>
          <w:szCs w:val="24"/>
          <w:lang w:val="ru-RU"/>
        </w:rPr>
      </w:pPr>
    </w:p>
    <w:p w:rsidR="001E2628" w:rsidRDefault="001E2628" w:rsidP="0066582D">
      <w:pPr>
        <w:pStyle w:val="ListParagraph"/>
        <w:numPr>
          <w:ilvl w:val="0"/>
          <w:numId w:val="11"/>
        </w:numPr>
        <w:rPr>
          <w:b/>
        </w:rPr>
      </w:pPr>
      <w:r w:rsidRPr="00832473">
        <w:rPr>
          <w:b/>
        </w:rPr>
        <w:t xml:space="preserve">Изисквания към </w:t>
      </w:r>
      <w:r w:rsidR="002B77EA" w:rsidRPr="00832473">
        <w:rPr>
          <w:b/>
        </w:rPr>
        <w:t>претендентите/</w:t>
      </w:r>
      <w:r w:rsidRPr="00832473">
        <w:rPr>
          <w:b/>
        </w:rPr>
        <w:t>кандидатите, които участват в търга</w:t>
      </w:r>
    </w:p>
    <w:p w:rsidR="00027F8B" w:rsidRPr="002C5E1A" w:rsidRDefault="00027F8B" w:rsidP="002C5E1A">
      <w:pPr>
        <w:pStyle w:val="ListParagraph"/>
        <w:rPr>
          <w:color w:val="FF0000"/>
          <w:szCs w:val="24"/>
        </w:rPr>
      </w:pPr>
      <w:r w:rsidRPr="00D05F61">
        <w:rPr>
          <w:szCs w:val="24"/>
          <w:lang w:bidi="my-MM"/>
        </w:rPr>
        <w:t>Всеки от кандидатите</w:t>
      </w:r>
      <w:r w:rsidR="002C5E1A">
        <w:rPr>
          <w:szCs w:val="24"/>
          <w:lang w:bidi="my-MM"/>
        </w:rPr>
        <w:t xml:space="preserve"> в тръжната процедура трябва </w:t>
      </w:r>
      <w:r w:rsidR="00DC5878">
        <w:t>да притежава</w:t>
      </w:r>
      <w:r w:rsidR="002C7B81" w:rsidRPr="002B7675">
        <w:rPr>
          <w:lang w:val="ru-RU"/>
        </w:rPr>
        <w:t xml:space="preserve"> </w:t>
      </w:r>
      <w:r w:rsidR="002C5E1A">
        <w:t xml:space="preserve">всички необходими </w:t>
      </w:r>
      <w:r w:rsidR="002C5E1A" w:rsidRPr="00322527">
        <w:rPr>
          <w:sz w:val="22"/>
          <w:szCs w:val="22"/>
        </w:rPr>
        <w:t xml:space="preserve"> </w:t>
      </w:r>
      <w:r w:rsidR="002C5E1A" w:rsidRPr="00D05F61">
        <w:rPr>
          <w:szCs w:val="24"/>
        </w:rPr>
        <w:t>лицензии, разрешения, изисквани</w:t>
      </w:r>
      <w:r w:rsidR="002C5E1A">
        <w:rPr>
          <w:szCs w:val="24"/>
        </w:rPr>
        <w:t xml:space="preserve"> от българското законодателство и да </w:t>
      </w:r>
      <w:r w:rsidRPr="00D05F61">
        <w:rPr>
          <w:szCs w:val="24"/>
          <w:lang w:bidi="my-MM"/>
        </w:rPr>
        <w:t xml:space="preserve">докаже възможностите си за изпълнение предмета на търга в съответствие с изискванията на Възложителя. Претендентът трябва да предостави свидетелства за своя потенциал, </w:t>
      </w:r>
      <w:r w:rsidR="002C7B81" w:rsidRPr="002B7675">
        <w:rPr>
          <w:szCs w:val="24"/>
          <w:lang w:val="ru-RU" w:bidi="my-MM"/>
        </w:rPr>
        <w:t xml:space="preserve"> </w:t>
      </w:r>
      <w:r w:rsidRPr="00D05F61">
        <w:rPr>
          <w:szCs w:val="24"/>
          <w:lang w:bidi="my-MM"/>
        </w:rPr>
        <w:t>квалификация, икономическо и финансово положение. Към посочените свидетелства се отнасят документи и информа</w:t>
      </w:r>
      <w:r w:rsidR="00AB153E">
        <w:rPr>
          <w:szCs w:val="24"/>
          <w:lang w:bidi="my-MM"/>
        </w:rPr>
        <w:t xml:space="preserve">ция, представени от претендента </w:t>
      </w:r>
      <w:r w:rsidRPr="00D05F61">
        <w:rPr>
          <w:szCs w:val="24"/>
          <w:lang w:bidi="my-MM"/>
        </w:rPr>
        <w:t xml:space="preserve">съгласно </w:t>
      </w:r>
      <w:r w:rsidRPr="00D05F61">
        <w:rPr>
          <w:b/>
          <w:szCs w:val="24"/>
          <w:lang w:bidi="my-MM"/>
        </w:rPr>
        <w:t>Инструкцията за претендента</w:t>
      </w:r>
      <w:r w:rsidR="00586790" w:rsidRPr="00D05F61">
        <w:rPr>
          <w:szCs w:val="24"/>
          <w:lang w:bidi="my-MM"/>
        </w:rPr>
        <w:t>, включително представени рефе</w:t>
      </w:r>
      <w:r w:rsidR="00780649">
        <w:rPr>
          <w:szCs w:val="24"/>
          <w:lang w:bidi="my-MM"/>
        </w:rPr>
        <w:t>ренции от досегашни възложители</w:t>
      </w:r>
      <w:r w:rsidR="00F150A0" w:rsidRPr="00780649">
        <w:rPr>
          <w:szCs w:val="24"/>
          <w:lang w:bidi="my-MM"/>
        </w:rPr>
        <w:t>.</w:t>
      </w:r>
    </w:p>
    <w:sectPr w:rsidR="00027F8B" w:rsidRPr="002C5E1A" w:rsidSect="003459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05" w:rsidRDefault="00BB0805" w:rsidP="00073AD0">
      <w:r>
        <w:separator/>
      </w:r>
    </w:p>
  </w:endnote>
  <w:endnote w:type="continuationSeparator" w:id="0">
    <w:p w:rsidR="00BB0805" w:rsidRDefault="00BB0805" w:rsidP="0007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8980"/>
      <w:docPartObj>
        <w:docPartGallery w:val="Page Numbers (Bottom of Page)"/>
        <w:docPartUnique/>
      </w:docPartObj>
    </w:sdtPr>
    <w:sdtEndPr/>
    <w:sdtContent>
      <w:p w:rsidR="00073AD0" w:rsidRDefault="006E58F1">
        <w:pPr>
          <w:pStyle w:val="Footer"/>
          <w:jc w:val="right"/>
        </w:pPr>
        <w:r>
          <w:fldChar w:fldCharType="begin"/>
        </w:r>
        <w:r w:rsidR="00A026C9">
          <w:instrText xml:space="preserve"> PAGE   \* MERGEFORMAT </w:instrText>
        </w:r>
        <w:r>
          <w:fldChar w:fldCharType="separate"/>
        </w:r>
        <w:r w:rsidR="00BA5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AD0" w:rsidRDefault="00073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05" w:rsidRDefault="00BB0805" w:rsidP="00073AD0">
      <w:r>
        <w:separator/>
      </w:r>
    </w:p>
  </w:footnote>
  <w:footnote w:type="continuationSeparator" w:id="0">
    <w:p w:rsidR="00BB0805" w:rsidRDefault="00BB0805" w:rsidP="0007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D77"/>
    <w:multiLevelType w:val="hybridMultilevel"/>
    <w:tmpl w:val="615A1440"/>
    <w:lvl w:ilvl="0" w:tplc="1D70BF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F63"/>
    <w:multiLevelType w:val="hybridMultilevel"/>
    <w:tmpl w:val="31026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6D7"/>
    <w:multiLevelType w:val="hybridMultilevel"/>
    <w:tmpl w:val="A7783482"/>
    <w:lvl w:ilvl="0" w:tplc="0402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  <w:rPr>
        <w:rFonts w:cs="Times New Roman"/>
      </w:rPr>
    </w:lvl>
  </w:abstractNum>
  <w:abstractNum w:abstractNumId="3" w15:restartNumberingAfterBreak="0">
    <w:nsid w:val="23B0465E"/>
    <w:multiLevelType w:val="multilevel"/>
    <w:tmpl w:val="FEBE5A06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decimal"/>
      <w:lvlRestart w:val="0"/>
      <w:lvlText w:val="Чл. %2.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right"/>
      <w:pPr>
        <w:tabs>
          <w:tab w:val="num" w:pos="1040"/>
        </w:tabs>
        <w:ind w:left="680" w:firstLine="0"/>
      </w:pPr>
      <w:rPr>
        <w:rFonts w:ascii="Times New Roman" w:hAnsi="Times New Roman" w:hint="default"/>
        <w:sz w:val="24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8A27A67"/>
    <w:multiLevelType w:val="hybridMultilevel"/>
    <w:tmpl w:val="58902008"/>
    <w:lvl w:ilvl="0" w:tplc="C0D88F5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5F2E2B1F"/>
    <w:multiLevelType w:val="hybridMultilevel"/>
    <w:tmpl w:val="ED8CAF8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34838"/>
    <w:multiLevelType w:val="hybridMultilevel"/>
    <w:tmpl w:val="86109E3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710C"/>
    <w:multiLevelType w:val="hybridMultilevel"/>
    <w:tmpl w:val="1624E8E8"/>
    <w:lvl w:ilvl="0" w:tplc="A002DC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D6040A"/>
    <w:multiLevelType w:val="multilevel"/>
    <w:tmpl w:val="766A36AE"/>
    <w:lvl w:ilvl="0">
      <w:start w:val="1"/>
      <w:numFmt w:val="upperRoman"/>
      <w:pStyle w:val="Heading1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%2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3D"/>
    <w:rsid w:val="000007E4"/>
    <w:rsid w:val="0001493B"/>
    <w:rsid w:val="000232C1"/>
    <w:rsid w:val="00027F8B"/>
    <w:rsid w:val="00050019"/>
    <w:rsid w:val="00050B71"/>
    <w:rsid w:val="00073AD0"/>
    <w:rsid w:val="00080CC2"/>
    <w:rsid w:val="000B0398"/>
    <w:rsid w:val="000B5BFD"/>
    <w:rsid w:val="000C57BC"/>
    <w:rsid w:val="00106E15"/>
    <w:rsid w:val="00122354"/>
    <w:rsid w:val="00145761"/>
    <w:rsid w:val="00171EA7"/>
    <w:rsid w:val="00173B0B"/>
    <w:rsid w:val="00176ABA"/>
    <w:rsid w:val="00184A28"/>
    <w:rsid w:val="00185040"/>
    <w:rsid w:val="001A7DF2"/>
    <w:rsid w:val="001E2628"/>
    <w:rsid w:val="001F3F5B"/>
    <w:rsid w:val="00226877"/>
    <w:rsid w:val="00233EB0"/>
    <w:rsid w:val="00235A79"/>
    <w:rsid w:val="00256056"/>
    <w:rsid w:val="00257EDF"/>
    <w:rsid w:val="00270EA4"/>
    <w:rsid w:val="002926C7"/>
    <w:rsid w:val="002A0C5B"/>
    <w:rsid w:val="002A51B2"/>
    <w:rsid w:val="002B7675"/>
    <w:rsid w:val="002B77EA"/>
    <w:rsid w:val="002C5E1A"/>
    <w:rsid w:val="002C7B81"/>
    <w:rsid w:val="002D462E"/>
    <w:rsid w:val="002E37BA"/>
    <w:rsid w:val="00317372"/>
    <w:rsid w:val="00317E38"/>
    <w:rsid w:val="0032366A"/>
    <w:rsid w:val="00341373"/>
    <w:rsid w:val="00345937"/>
    <w:rsid w:val="003568EA"/>
    <w:rsid w:val="00360605"/>
    <w:rsid w:val="00396E16"/>
    <w:rsid w:val="003A3DA8"/>
    <w:rsid w:val="003B5692"/>
    <w:rsid w:val="003F0D1E"/>
    <w:rsid w:val="003F48FC"/>
    <w:rsid w:val="00403749"/>
    <w:rsid w:val="004057C5"/>
    <w:rsid w:val="0041306D"/>
    <w:rsid w:val="0042408D"/>
    <w:rsid w:val="00442108"/>
    <w:rsid w:val="004526C8"/>
    <w:rsid w:val="00453D5C"/>
    <w:rsid w:val="004560E3"/>
    <w:rsid w:val="00467D38"/>
    <w:rsid w:val="004B36D6"/>
    <w:rsid w:val="004C289F"/>
    <w:rsid w:val="004D13A5"/>
    <w:rsid w:val="0050023B"/>
    <w:rsid w:val="005052BA"/>
    <w:rsid w:val="005067C2"/>
    <w:rsid w:val="00514658"/>
    <w:rsid w:val="005239B9"/>
    <w:rsid w:val="005343FB"/>
    <w:rsid w:val="005405D6"/>
    <w:rsid w:val="00552624"/>
    <w:rsid w:val="00554E5F"/>
    <w:rsid w:val="0055784E"/>
    <w:rsid w:val="00582042"/>
    <w:rsid w:val="00586790"/>
    <w:rsid w:val="005A3FDC"/>
    <w:rsid w:val="005E5FCE"/>
    <w:rsid w:val="005F50AC"/>
    <w:rsid w:val="005F5DD9"/>
    <w:rsid w:val="0061423D"/>
    <w:rsid w:val="0061589B"/>
    <w:rsid w:val="0062349B"/>
    <w:rsid w:val="00650D3C"/>
    <w:rsid w:val="0066329B"/>
    <w:rsid w:val="0066582D"/>
    <w:rsid w:val="006741CA"/>
    <w:rsid w:val="00686EB7"/>
    <w:rsid w:val="00692DD0"/>
    <w:rsid w:val="00695E54"/>
    <w:rsid w:val="006B7AD3"/>
    <w:rsid w:val="006E47D8"/>
    <w:rsid w:val="006E58F1"/>
    <w:rsid w:val="00702D5A"/>
    <w:rsid w:val="00707E9A"/>
    <w:rsid w:val="007208DF"/>
    <w:rsid w:val="0074135C"/>
    <w:rsid w:val="00744408"/>
    <w:rsid w:val="00762C46"/>
    <w:rsid w:val="00772707"/>
    <w:rsid w:val="00780649"/>
    <w:rsid w:val="00784B30"/>
    <w:rsid w:val="00791E11"/>
    <w:rsid w:val="007A2A85"/>
    <w:rsid w:val="007A75B5"/>
    <w:rsid w:val="007B46AF"/>
    <w:rsid w:val="007B7CF1"/>
    <w:rsid w:val="007E696B"/>
    <w:rsid w:val="00801E52"/>
    <w:rsid w:val="00806375"/>
    <w:rsid w:val="00807DF7"/>
    <w:rsid w:val="00811F2F"/>
    <w:rsid w:val="00832473"/>
    <w:rsid w:val="0083657F"/>
    <w:rsid w:val="008852A2"/>
    <w:rsid w:val="0088575D"/>
    <w:rsid w:val="00886AAC"/>
    <w:rsid w:val="008A02E1"/>
    <w:rsid w:val="008A4218"/>
    <w:rsid w:val="008D16A1"/>
    <w:rsid w:val="008D51A1"/>
    <w:rsid w:val="008E6CD8"/>
    <w:rsid w:val="008F62BD"/>
    <w:rsid w:val="00921DFA"/>
    <w:rsid w:val="00927CE9"/>
    <w:rsid w:val="0096214B"/>
    <w:rsid w:val="009A2962"/>
    <w:rsid w:val="009C7E13"/>
    <w:rsid w:val="009E0822"/>
    <w:rsid w:val="009E38DB"/>
    <w:rsid w:val="009E4644"/>
    <w:rsid w:val="00A026C9"/>
    <w:rsid w:val="00A07ED5"/>
    <w:rsid w:val="00A17093"/>
    <w:rsid w:val="00A631D8"/>
    <w:rsid w:val="00A71E27"/>
    <w:rsid w:val="00A803B7"/>
    <w:rsid w:val="00A84B18"/>
    <w:rsid w:val="00A90F21"/>
    <w:rsid w:val="00AB153E"/>
    <w:rsid w:val="00AC077F"/>
    <w:rsid w:val="00B15E59"/>
    <w:rsid w:val="00B247B6"/>
    <w:rsid w:val="00B45092"/>
    <w:rsid w:val="00B72B3D"/>
    <w:rsid w:val="00B80083"/>
    <w:rsid w:val="00B86897"/>
    <w:rsid w:val="00BA56F3"/>
    <w:rsid w:val="00BB0805"/>
    <w:rsid w:val="00BB385D"/>
    <w:rsid w:val="00BE6F6D"/>
    <w:rsid w:val="00C00B75"/>
    <w:rsid w:val="00C10987"/>
    <w:rsid w:val="00C14AFF"/>
    <w:rsid w:val="00C27C84"/>
    <w:rsid w:val="00C60E09"/>
    <w:rsid w:val="00C67EE8"/>
    <w:rsid w:val="00C92119"/>
    <w:rsid w:val="00CB14CD"/>
    <w:rsid w:val="00CC0921"/>
    <w:rsid w:val="00CC503D"/>
    <w:rsid w:val="00CF3F2C"/>
    <w:rsid w:val="00CF43F7"/>
    <w:rsid w:val="00D05F61"/>
    <w:rsid w:val="00D25B7F"/>
    <w:rsid w:val="00D26AB9"/>
    <w:rsid w:val="00D3151B"/>
    <w:rsid w:val="00D5069D"/>
    <w:rsid w:val="00D60ABF"/>
    <w:rsid w:val="00D84742"/>
    <w:rsid w:val="00DA7364"/>
    <w:rsid w:val="00DB4B6A"/>
    <w:rsid w:val="00DC5878"/>
    <w:rsid w:val="00DD4385"/>
    <w:rsid w:val="00DE4287"/>
    <w:rsid w:val="00E024E0"/>
    <w:rsid w:val="00E21E18"/>
    <w:rsid w:val="00E303FD"/>
    <w:rsid w:val="00E52DE3"/>
    <w:rsid w:val="00E607DC"/>
    <w:rsid w:val="00E71B85"/>
    <w:rsid w:val="00E87ED1"/>
    <w:rsid w:val="00E92474"/>
    <w:rsid w:val="00E9425C"/>
    <w:rsid w:val="00E96551"/>
    <w:rsid w:val="00EA084B"/>
    <w:rsid w:val="00EB089F"/>
    <w:rsid w:val="00EC1E90"/>
    <w:rsid w:val="00ED376E"/>
    <w:rsid w:val="00ED5CD0"/>
    <w:rsid w:val="00F10DF3"/>
    <w:rsid w:val="00F150A0"/>
    <w:rsid w:val="00F24CE2"/>
    <w:rsid w:val="00F60DC4"/>
    <w:rsid w:val="00F6197E"/>
    <w:rsid w:val="00F77BCE"/>
    <w:rsid w:val="00FA1717"/>
    <w:rsid w:val="00FA703D"/>
    <w:rsid w:val="00FA7F26"/>
    <w:rsid w:val="00FB4B44"/>
    <w:rsid w:val="00FB536A"/>
    <w:rsid w:val="00FD564F"/>
    <w:rsid w:val="00FF1DA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7480"/>
  <w15:docId w15:val="{CD51191F-FD39-4C10-983E-7B35412F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D6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36D6"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B36D6"/>
    <w:pPr>
      <w:keepNext/>
      <w:numPr>
        <w:ilvl w:val="1"/>
        <w:numId w:val="3"/>
      </w:numPr>
      <w:spacing w:before="120" w:after="1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B36D6"/>
    <w:pPr>
      <w:keepNext/>
      <w:numPr>
        <w:ilvl w:val="2"/>
        <w:numId w:val="3"/>
      </w:numPr>
      <w:spacing w:before="6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B36D6"/>
    <w:pPr>
      <w:keepNext/>
      <w:numPr>
        <w:ilvl w:val="3"/>
        <w:numId w:val="4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6D6"/>
    <w:rPr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4B36D6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36D6"/>
    <w:rPr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B36D6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4B36D6"/>
    <w:pPr>
      <w:spacing w:after="360"/>
      <w:jc w:val="center"/>
    </w:pPr>
    <w:rPr>
      <w:rFonts w:ascii="Courier New" w:hAnsi="Courier New"/>
      <w:b/>
      <w:spacing w:val="240"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4B36D6"/>
    <w:rPr>
      <w:rFonts w:ascii="Courier New" w:hAnsi="Courier New"/>
      <w:b/>
      <w:spacing w:val="240"/>
      <w:sz w:val="36"/>
      <w:lang w:val="en-US" w:eastAsia="en-US"/>
    </w:rPr>
  </w:style>
  <w:style w:type="paragraph" w:styleId="ListParagraph">
    <w:name w:val="List Paragraph"/>
    <w:basedOn w:val="Normal"/>
    <w:uiPriority w:val="99"/>
    <w:qFormat/>
    <w:rsid w:val="00FA7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3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AD0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3A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AD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айл" ma:contentTypeID="0x01010028731B0F51664040A980AEA76445D11B004A3765731C073D4CA41437ABCD05D4CA" ma:contentTypeVersion="" ma:contentTypeDescription="Файл тендера" ma:contentTypeScope="" ma:versionID="add743c5e6807919bb43673956a8c8d3">
  <xsd:schema xmlns:xsd="http://www.w3.org/2001/XMLSchema" xmlns:xs="http://www.w3.org/2001/XMLSchema" xmlns:p="http://schemas.microsoft.com/office/2006/metadata/properties" xmlns:ns2="D32054C7-E298-4FDB-99E3-F4E2A55C6424" targetNamespace="http://schemas.microsoft.com/office/2006/metadata/properties" ma:root="true" ma:fieldsID="5d917737f7605798d0ad8a46b8f45e97" ns2:_="">
    <xsd:import namespace="D32054C7-E298-4FDB-99E3-F4E2A55C6424"/>
    <xsd:element name="properties">
      <xsd:complexType>
        <xsd:sequence>
          <xsd:element name="documentManagement">
            <xsd:complexType>
              <xsd:all>
                <xsd:element ref="ns2:IsHidden"/>
                <xsd:element ref="ns2:LukoilCommonAllowTitle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C7-E298-4FDB-99E3-F4E2A55C6424" elementFormDefault="qualified">
    <xsd:import namespace="http://schemas.microsoft.com/office/2006/documentManagement/types"/>
    <xsd:import namespace="http://schemas.microsoft.com/office/infopath/2007/PartnerControls"/>
    <xsd:element name="IsHidden" ma:index="1" ma:displayName="Спрятанный" ma:default="0" ma:hidden="true" ma:internalName="IsHidden">
      <xsd:simpleType>
        <xsd:restriction base="dms:Boolean"/>
      </xsd:simpleType>
    </xsd:element>
    <xsd:element name="LukoilCommonAllowTitleUpdate" ma:index="2" nillable="true" ma:displayName="Разрешить обновление заголовка" ma:default="0" ma:internalName="LukoilCommonAllowTitle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koilCommonAllowTitleUpdate xmlns="D32054C7-E298-4FDB-99E3-F4E2A55C6424">false</LukoilCommonAllowTitleUpdate>
    <IsHidden xmlns="D32054C7-E298-4FDB-99E3-F4E2A55C6424">false</IsHidden>
  </documentManagement>
</p:properties>
</file>

<file path=customXml/itemProps1.xml><?xml version="1.0" encoding="utf-8"?>
<ds:datastoreItem xmlns:ds="http://schemas.openxmlformats.org/officeDocument/2006/customXml" ds:itemID="{72CD4C28-EC58-4F19-8360-23EC81357A3D}"/>
</file>

<file path=customXml/itemProps2.xml><?xml version="1.0" encoding="utf-8"?>
<ds:datastoreItem xmlns:ds="http://schemas.openxmlformats.org/officeDocument/2006/customXml" ds:itemID="{79F837A4-1C83-4093-996E-76A23CC3A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 сведения лизинг автомобили</dc:title>
  <dc:creator>Evgeni Nedialkov</dc:creator>
  <cp:lastModifiedBy>Nina Girginova</cp:lastModifiedBy>
  <cp:revision>11</cp:revision>
  <cp:lastPrinted>2017-01-25T12:07:00Z</cp:lastPrinted>
  <dcterms:created xsi:type="dcterms:W3CDTF">2024-12-12T12:22:00Z</dcterms:created>
  <dcterms:modified xsi:type="dcterms:W3CDTF">2025-06-17T16:13:00Z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0x01010028731B0F51664040A980AEA76445D11B004A3765731C073D4CA41437ABCD05D4CA</vt:lpwstr>
  </property>
</Properties>
</file>